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3967" w:rsidRDefault="0024670B" w:rsidP="00163D3F">
      <w:pPr>
        <w:rPr>
          <w:rFonts w:ascii="Arial" w:hAnsi="Arial" w:cs="Arial"/>
          <w:sz w:val="24"/>
          <w:szCs w:val="24"/>
        </w:rPr>
      </w:pPr>
      <w:r>
        <w:rPr>
          <w:rFonts w:ascii="Arial" w:hAnsi="Arial" w:cs="Arial"/>
          <w:noProof/>
          <w:sz w:val="24"/>
          <w:szCs w:val="24"/>
          <w:lang w:val="en-IN" w:eastAsia="en-IN"/>
        </w:rPr>
        <w:pict>
          <v:shapetype id="_x0000_t202" coordsize="21600,21600" o:spt="202" path="m,l,21600r21600,l21600,xe">
            <v:stroke joinstyle="miter"/>
            <v:path gradientshapeok="t" o:connecttype="rect"/>
          </v:shapetype>
          <v:shape id="Text Box 2" o:spid="_x0000_s1026" type="#_x0000_t202" style="position:absolute;margin-left:0;margin-top:7pt;width:449.4pt;height:118.5pt;z-index:251660288;visibility:visible;mso-wrap-style:square;mso-width-percent:0;mso-wrap-distance-left:9pt;mso-wrap-distance-top:0;mso-wrap-distance-right:9pt;mso-wrap-distance-bottom:0;mso-position-horizontal:center;mso-position-horizontal-relative:text;mso-position-vertical:absolute;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" strokecolor="white [3212]">
            <v:textbox style="mso-next-textbox:#Text Box 2">
              <w:txbxContent>
                <w:p w:rsidR="002766B7" w:rsidRDefault="002766B7" w:rsidP="00BC02AB">
                  <w:pPr>
                    <w:jc w:val="center"/>
                  </w:pPr>
                  <w:r w:rsidRPr="008C475D">
                    <w:rPr>
                      <w:noProof/>
                    </w:rPr>
                    <w:drawing>
                      <wp:inline distT="0" distB="0" distL="0" distR="0">
                        <wp:extent cx="3600450" cy="1436449"/>
                        <wp:effectExtent l="19050" t="0" r="0" b="0"/>
                        <wp:docPr id="2" name="Picture 1" descr="C:\Users\atasi.d\Desktop\BBM\BIMSTEC BUSINESS CONCLAVE-Mailer-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tasi.d\Desktop\BBM\BIMSTEC BUSINESS CONCLAVE-Mailer-03.jpg"/>
                                <pic:cNvPicPr>
                                  <a:picLocks noChangeAspect="1" noChangeArrowheads="1"/>
                                </pic:cNvPicPr>
                              </pic:nvPicPr>
                              <pic:blipFill>
                                <a:blip r:embed="rId7"/>
                                <a:srcRect/>
                                <a:stretch>
                                  <a:fillRect/>
                                </a:stretch>
                              </pic:blipFill>
                              <pic:spPr bwMode="auto">
                                <a:xfrm>
                                  <a:off x="0" y="0"/>
                                  <a:ext cx="3625025" cy="1446253"/>
                                </a:xfrm>
                                <a:prstGeom prst="rect">
                                  <a:avLst/>
                                </a:prstGeom>
                                <a:noFill/>
                                <a:ln w="9525">
                                  <a:noFill/>
                                  <a:miter lim="800000"/>
                                  <a:headEnd/>
                                  <a:tailEnd/>
                                </a:ln>
                              </pic:spPr>
                            </pic:pic>
                          </a:graphicData>
                        </a:graphic>
                      </wp:inline>
                    </w:drawing>
                  </w:r>
                </w:p>
              </w:txbxContent>
            </v:textbox>
          </v:shape>
        </w:pict>
      </w:r>
    </w:p>
    <w:p w:rsidR="008C475D" w:rsidRDefault="008C475D" w:rsidP="008C475D">
      <w:pPr>
        <w:ind w:firstLine="720"/>
        <w:rPr>
          <w:rFonts w:ascii="Arial" w:hAnsi="Arial" w:cs="Arial"/>
          <w:sz w:val="24"/>
          <w:szCs w:val="24"/>
        </w:rPr>
      </w:pPr>
    </w:p>
    <w:p w:rsidR="008C475D" w:rsidRDefault="008C475D" w:rsidP="008C475D">
      <w:pPr>
        <w:ind w:firstLine="720"/>
        <w:rPr>
          <w:rFonts w:ascii="Arial" w:hAnsi="Arial" w:cs="Arial"/>
          <w:sz w:val="24"/>
          <w:szCs w:val="24"/>
        </w:rPr>
      </w:pPr>
    </w:p>
    <w:p w:rsidR="008C475D" w:rsidRPr="008C475D" w:rsidRDefault="008C475D" w:rsidP="008C475D">
      <w:pPr>
        <w:rPr>
          <w:rFonts w:ascii="Arial" w:hAnsi="Arial" w:cs="Arial"/>
          <w:sz w:val="24"/>
          <w:szCs w:val="24"/>
        </w:rPr>
      </w:pPr>
    </w:p>
    <w:p w:rsidR="008C475D" w:rsidRPr="008C475D" w:rsidRDefault="008C475D" w:rsidP="008C475D">
      <w:pPr>
        <w:rPr>
          <w:rFonts w:ascii="Arial" w:hAnsi="Arial" w:cs="Arial"/>
          <w:sz w:val="24"/>
          <w:szCs w:val="24"/>
        </w:rPr>
      </w:pPr>
    </w:p>
    <w:p w:rsidR="008C475D" w:rsidRPr="008C475D" w:rsidRDefault="008C475D" w:rsidP="008C475D">
      <w:pPr>
        <w:rPr>
          <w:rFonts w:ascii="Arial" w:hAnsi="Arial" w:cs="Arial"/>
          <w:sz w:val="24"/>
          <w:szCs w:val="24"/>
        </w:rPr>
      </w:pPr>
    </w:p>
    <w:p w:rsidR="008C475D" w:rsidRPr="008C475D" w:rsidRDefault="008C475D" w:rsidP="008C475D">
      <w:pPr>
        <w:rPr>
          <w:rFonts w:ascii="Arial" w:hAnsi="Arial" w:cs="Arial"/>
          <w:sz w:val="24"/>
          <w:szCs w:val="24"/>
        </w:rPr>
      </w:pPr>
    </w:p>
    <w:p w:rsidR="008C475D" w:rsidRPr="008C475D" w:rsidRDefault="008C475D" w:rsidP="008C475D">
      <w:pPr>
        <w:rPr>
          <w:rFonts w:ascii="Arial" w:hAnsi="Arial" w:cs="Arial"/>
          <w:sz w:val="24"/>
          <w:szCs w:val="24"/>
        </w:rPr>
      </w:pPr>
    </w:p>
    <w:p w:rsidR="00793B7A" w:rsidRPr="00793B7A" w:rsidRDefault="00FB0C2A" w:rsidP="001321F6">
      <w:pPr>
        <w:pStyle w:val="Default"/>
        <w:jc w:val="center"/>
        <w:rPr>
          <w:bCs/>
          <w:sz w:val="22"/>
          <w:szCs w:val="22"/>
        </w:rPr>
      </w:pPr>
      <w:r>
        <w:rPr>
          <w:sz w:val="22"/>
          <w:szCs w:val="22"/>
        </w:rPr>
        <w:t>Concurrent</w:t>
      </w:r>
      <w:r w:rsidR="00793B7A" w:rsidRPr="00793B7A">
        <w:rPr>
          <w:sz w:val="22"/>
          <w:szCs w:val="22"/>
        </w:rPr>
        <w:t xml:space="preserve"> Session</w:t>
      </w:r>
    </w:p>
    <w:p w:rsidR="00CB53CD" w:rsidRPr="00793B7A" w:rsidRDefault="00793B7A" w:rsidP="00CB53CD">
      <w:pPr>
        <w:pStyle w:val="Default"/>
        <w:jc w:val="center"/>
        <w:rPr>
          <w:b/>
          <w:bCs/>
          <w:sz w:val="26"/>
          <w:szCs w:val="26"/>
        </w:rPr>
      </w:pPr>
      <w:r w:rsidRPr="00793B7A">
        <w:rPr>
          <w:b/>
          <w:bCs/>
          <w:sz w:val="26"/>
          <w:szCs w:val="26"/>
        </w:rPr>
        <w:t xml:space="preserve"> “</w:t>
      </w:r>
      <w:r w:rsidR="00CB53CD" w:rsidRPr="00793B7A">
        <w:rPr>
          <w:b/>
          <w:bCs/>
          <w:sz w:val="26"/>
          <w:szCs w:val="26"/>
        </w:rPr>
        <w:t xml:space="preserve">BIMSTEC Climate Change </w:t>
      </w:r>
      <w:r w:rsidR="00FB0C2A">
        <w:rPr>
          <w:b/>
          <w:bCs/>
          <w:sz w:val="26"/>
          <w:szCs w:val="26"/>
        </w:rPr>
        <w:t xml:space="preserve">Forum: Challenges &amp; Mitigation – </w:t>
      </w:r>
      <w:r w:rsidR="00CB53CD" w:rsidRPr="00793B7A">
        <w:rPr>
          <w:b/>
          <w:bCs/>
          <w:sz w:val="26"/>
          <w:szCs w:val="26"/>
        </w:rPr>
        <w:t>the</w:t>
      </w:r>
      <w:r w:rsidR="002766B7">
        <w:rPr>
          <w:b/>
          <w:bCs/>
          <w:sz w:val="26"/>
          <w:szCs w:val="26"/>
        </w:rPr>
        <w:t xml:space="preserve"> </w:t>
      </w:r>
      <w:r w:rsidR="00CB53CD" w:rsidRPr="00793B7A">
        <w:rPr>
          <w:b/>
          <w:bCs/>
          <w:sz w:val="26"/>
          <w:szCs w:val="26"/>
        </w:rPr>
        <w:t>Policy Perspective</w:t>
      </w:r>
      <w:r w:rsidRPr="00793B7A">
        <w:rPr>
          <w:b/>
          <w:bCs/>
          <w:sz w:val="26"/>
          <w:szCs w:val="26"/>
        </w:rPr>
        <w:t>”</w:t>
      </w:r>
    </w:p>
    <w:p w:rsidR="00CB53CD" w:rsidRPr="00793B7A" w:rsidRDefault="00CB53CD" w:rsidP="00CB53CD">
      <w:pPr>
        <w:pStyle w:val="Default"/>
        <w:jc w:val="center"/>
        <w:rPr>
          <w:bCs/>
          <w:sz w:val="22"/>
          <w:szCs w:val="22"/>
          <w:u w:val="single"/>
        </w:rPr>
      </w:pPr>
      <w:r w:rsidRPr="00793B7A">
        <w:rPr>
          <w:bCs/>
          <w:sz w:val="22"/>
          <w:szCs w:val="22"/>
          <w:u w:val="single"/>
        </w:rPr>
        <w:t>15</w:t>
      </w:r>
      <w:r w:rsidRPr="00793B7A">
        <w:rPr>
          <w:bCs/>
          <w:sz w:val="22"/>
          <w:szCs w:val="22"/>
          <w:u w:val="single"/>
          <w:vertAlign w:val="superscript"/>
        </w:rPr>
        <w:t>th</w:t>
      </w:r>
      <w:r w:rsidRPr="00793B7A">
        <w:rPr>
          <w:bCs/>
          <w:sz w:val="22"/>
          <w:szCs w:val="22"/>
          <w:u w:val="single"/>
        </w:rPr>
        <w:t xml:space="preserve"> June 2023; 10.15 am – 12.15 pm</w:t>
      </w:r>
    </w:p>
    <w:p w:rsidR="00793B7A" w:rsidRDefault="00793B7A" w:rsidP="00793B7A">
      <w:pPr>
        <w:pStyle w:val="Default"/>
        <w:rPr>
          <w:bCs/>
          <w:u w:val="single"/>
        </w:rPr>
      </w:pPr>
    </w:p>
    <w:p w:rsidR="00EC1B82" w:rsidRPr="00EC1B82" w:rsidRDefault="00445DB7" w:rsidP="00EC1B82">
      <w:pPr>
        <w:pStyle w:val="Default"/>
        <w:jc w:val="center"/>
        <w:rPr>
          <w:bCs/>
          <w:u w:val="single"/>
        </w:rPr>
      </w:pPr>
      <w:r>
        <w:rPr>
          <w:bCs/>
          <w:u w:val="single"/>
        </w:rPr>
        <w:t>Program Agenda</w:t>
      </w:r>
    </w:p>
    <w:p w:rsidR="00793B7A" w:rsidRPr="00CB53CD" w:rsidRDefault="00793B7A" w:rsidP="00CB53CD">
      <w:pPr>
        <w:pStyle w:val="Default"/>
        <w:jc w:val="center"/>
        <w:rPr>
          <w:bCs/>
          <w:u w:val="single"/>
        </w:rPr>
      </w:pPr>
    </w:p>
    <w:tbl>
      <w:tblPr>
        <w:tblStyle w:val="TableGrid"/>
        <w:tblW w:w="10915" w:type="dxa"/>
        <w:tblInd w:w="-5" w:type="dxa"/>
        <w:shd w:val="clear" w:color="auto" w:fill="FFFFFF" w:themeFill="background1"/>
        <w:tblLayout w:type="fixed"/>
        <w:tblLook w:val="04A0" w:firstRow="1" w:lastRow="0" w:firstColumn="1" w:lastColumn="0" w:noHBand="0" w:noVBand="1"/>
      </w:tblPr>
      <w:tblGrid>
        <w:gridCol w:w="10915"/>
      </w:tblGrid>
      <w:tr w:rsidR="00793B7A" w:rsidTr="006C06DB">
        <w:trPr>
          <w:trHeight w:val="2465"/>
        </w:trPr>
        <w:tc>
          <w:tcPr>
            <w:tcW w:w="10915" w:type="dxa"/>
            <w:tcBorders>
              <w:bottom w:val="single" w:sz="4" w:space="0" w:color="auto"/>
            </w:tcBorders>
            <w:shd w:val="clear" w:color="auto" w:fill="C6D9F1" w:themeFill="text2" w:themeFillTint="33"/>
          </w:tcPr>
          <w:p w:rsidR="00793B7A" w:rsidRDefault="00793B7A" w:rsidP="00793B7A">
            <w:pPr>
              <w:jc w:val="both"/>
              <w:rPr>
                <w:rFonts w:ascii="Arial" w:hAnsi="Arial" w:cs="Arial"/>
              </w:rPr>
            </w:pPr>
          </w:p>
          <w:p w:rsidR="00793B7A" w:rsidRPr="006C06DB" w:rsidRDefault="00793B7A" w:rsidP="006C06DB">
            <w:pPr>
              <w:jc w:val="both"/>
              <w:rPr>
                <w:rFonts w:ascii="Arial" w:hAnsi="Arial" w:cs="Arial"/>
                <w:sz w:val="20"/>
                <w:szCs w:val="20"/>
              </w:rPr>
            </w:pPr>
            <w:r w:rsidRPr="006C06DB">
              <w:rPr>
                <w:rFonts w:ascii="Arial" w:hAnsi="Arial" w:cs="Arial"/>
                <w:sz w:val="20"/>
                <w:szCs w:val="20"/>
              </w:rPr>
              <w:t xml:space="preserve">Climate change is a global emergency that goes beyond national borders. From shifting weather patterns that threaten food production, to rising sea levels that increase the risk of catastrophic flooding, the impacts of climate change are global in scope and unprecedented in scale. Without drastic action today, adapting to these impacts in the future will be more difficult and costly. BIMSTEC member nations are articulating climate action plans to cut emissions and adapt to climate impacts through national policy commitments. The Asia- Pacific region is more vulnerable to climate change risks than other parts of the world, because of its dependence on the natural resources and agriculture sector, densely populated coastal areas, weak institutions, and poverty among a considerable proportion of the population. This session aims to discuss on the policy and implementation level challenges for meeting SDG goals on climate change for BIMSTEC and the scope for intra-regional cooperation in environment and climate change. </w:t>
            </w:r>
          </w:p>
        </w:tc>
      </w:tr>
      <w:tr w:rsidR="00940CEC" w:rsidRPr="006C06DB" w:rsidTr="00FB0C2A">
        <w:trPr>
          <w:trHeight w:val="3675"/>
        </w:trPr>
        <w:tc>
          <w:tcPr>
            <w:tcW w:w="10915" w:type="dxa"/>
            <w:tcBorders>
              <w:top w:val="single" w:sz="4" w:space="0" w:color="auto"/>
            </w:tcBorders>
            <w:shd w:val="clear" w:color="auto" w:fill="FFFFFF" w:themeFill="background1"/>
          </w:tcPr>
          <w:p w:rsidR="008F1307" w:rsidRDefault="008F1307" w:rsidP="008F1307">
            <w:pPr>
              <w:jc w:val="both"/>
              <w:rPr>
                <w:rFonts w:ascii="Arial" w:hAnsi="Arial" w:cs="Arial"/>
                <w:b/>
                <w:bCs/>
                <w:sz w:val="20"/>
                <w:szCs w:val="20"/>
              </w:rPr>
            </w:pPr>
          </w:p>
          <w:p w:rsidR="008F1307" w:rsidRPr="006C06DB" w:rsidRDefault="008F1307" w:rsidP="008F1307">
            <w:pPr>
              <w:jc w:val="both"/>
              <w:rPr>
                <w:rFonts w:ascii="Arial" w:hAnsi="Arial" w:cs="Arial"/>
                <w:b/>
                <w:bCs/>
                <w:sz w:val="20"/>
                <w:szCs w:val="20"/>
              </w:rPr>
            </w:pPr>
            <w:r w:rsidRPr="006C06DB">
              <w:rPr>
                <w:rFonts w:ascii="Arial" w:hAnsi="Arial" w:cs="Arial"/>
                <w:b/>
                <w:bCs/>
                <w:sz w:val="20"/>
                <w:szCs w:val="20"/>
              </w:rPr>
              <w:t>Opening Remarks</w:t>
            </w:r>
            <w:r w:rsidR="00A92C7C">
              <w:rPr>
                <w:rFonts w:ascii="Arial" w:hAnsi="Arial" w:cs="Arial"/>
                <w:b/>
                <w:bCs/>
                <w:sz w:val="20"/>
                <w:szCs w:val="20"/>
              </w:rPr>
              <w:t xml:space="preserve"> (1015 Hrs – 1020 Hrs)</w:t>
            </w:r>
            <w:r w:rsidRPr="006C06DB">
              <w:rPr>
                <w:rFonts w:ascii="Arial" w:hAnsi="Arial" w:cs="Arial"/>
                <w:b/>
                <w:bCs/>
                <w:sz w:val="20"/>
                <w:szCs w:val="20"/>
              </w:rPr>
              <w:t>:</w:t>
            </w:r>
          </w:p>
          <w:p w:rsidR="00495332" w:rsidRPr="00495332" w:rsidRDefault="00495332" w:rsidP="00495332">
            <w:pPr>
              <w:pStyle w:val="ListParagraph"/>
              <w:numPr>
                <w:ilvl w:val="0"/>
                <w:numId w:val="19"/>
              </w:numPr>
              <w:jc w:val="both"/>
              <w:rPr>
                <w:rFonts w:ascii="Arial" w:hAnsi="Arial" w:cs="Arial"/>
                <w:b/>
                <w:bCs/>
                <w:sz w:val="20"/>
                <w:szCs w:val="20"/>
              </w:rPr>
            </w:pPr>
            <w:r w:rsidRPr="00495332">
              <w:rPr>
                <w:rFonts w:ascii="Arial" w:hAnsi="Arial" w:cs="Arial"/>
                <w:b/>
                <w:bCs/>
                <w:sz w:val="20"/>
                <w:szCs w:val="20"/>
              </w:rPr>
              <w:t>Mr. Sudipta Mukherjee</w:t>
            </w:r>
            <w:r w:rsidRPr="00495332">
              <w:rPr>
                <w:rFonts w:ascii="Arial" w:hAnsi="Arial" w:cs="Arial"/>
                <w:bCs/>
                <w:sz w:val="20"/>
                <w:szCs w:val="20"/>
              </w:rPr>
              <w:t>, Chief Advisor (Generation) – CESC Limited</w:t>
            </w:r>
            <w:r w:rsidRPr="00495332">
              <w:rPr>
                <w:rFonts w:ascii="Arial" w:hAnsi="Arial" w:cs="Arial"/>
                <w:b/>
                <w:bCs/>
                <w:sz w:val="20"/>
                <w:szCs w:val="20"/>
              </w:rPr>
              <w:t xml:space="preserve"> </w:t>
            </w:r>
          </w:p>
          <w:p w:rsidR="00940CEC" w:rsidRPr="006C06DB" w:rsidRDefault="00940CEC" w:rsidP="00793B7A">
            <w:pPr>
              <w:jc w:val="both"/>
              <w:rPr>
                <w:rFonts w:ascii="Arial" w:hAnsi="Arial" w:cs="Arial"/>
                <w:b/>
                <w:bCs/>
                <w:sz w:val="20"/>
                <w:szCs w:val="20"/>
              </w:rPr>
            </w:pPr>
            <w:r w:rsidRPr="006C06DB">
              <w:rPr>
                <w:rFonts w:ascii="Arial" w:hAnsi="Arial" w:cs="Arial"/>
                <w:b/>
                <w:bCs/>
                <w:sz w:val="20"/>
                <w:szCs w:val="20"/>
              </w:rPr>
              <w:t>Panel Moderator:</w:t>
            </w:r>
          </w:p>
          <w:p w:rsidR="00916044" w:rsidRDefault="00916044" w:rsidP="00793B7A">
            <w:pPr>
              <w:numPr>
                <w:ilvl w:val="0"/>
                <w:numId w:val="15"/>
              </w:numPr>
              <w:jc w:val="both"/>
              <w:rPr>
                <w:rFonts w:ascii="Arial" w:hAnsi="Arial" w:cs="Arial"/>
                <w:bCs/>
                <w:sz w:val="20"/>
                <w:szCs w:val="20"/>
              </w:rPr>
            </w:pPr>
            <w:r w:rsidRPr="006C06DB">
              <w:rPr>
                <w:rFonts w:ascii="Arial" w:hAnsi="Arial" w:cs="Arial"/>
                <w:b/>
                <w:bCs/>
                <w:sz w:val="20"/>
                <w:szCs w:val="20"/>
              </w:rPr>
              <w:t>Mr. Ajeya Bandopadhay</w:t>
            </w:r>
            <w:r w:rsidRPr="006C06DB">
              <w:rPr>
                <w:rFonts w:ascii="Arial" w:hAnsi="Arial" w:cs="Arial"/>
                <w:bCs/>
                <w:sz w:val="20"/>
                <w:szCs w:val="20"/>
              </w:rPr>
              <w:t>,</w:t>
            </w:r>
            <w:r w:rsidR="00445DB7">
              <w:rPr>
                <w:rFonts w:ascii="Arial" w:hAnsi="Arial" w:cs="Arial"/>
                <w:bCs/>
                <w:sz w:val="20"/>
                <w:szCs w:val="20"/>
              </w:rPr>
              <w:t xml:space="preserve"> </w:t>
            </w:r>
            <w:r w:rsidR="00103186" w:rsidRPr="006C06DB">
              <w:rPr>
                <w:rFonts w:ascii="Arial" w:hAnsi="Arial" w:cs="Arial"/>
                <w:bCs/>
                <w:sz w:val="20"/>
                <w:szCs w:val="20"/>
              </w:rPr>
              <w:t>Asia Lead – Climate Change Advisory, Manufacturing, Agribusiness &amp; Services (MAS) - IFC (World Bank Group)</w:t>
            </w:r>
          </w:p>
          <w:p w:rsidR="00445DB7" w:rsidRDefault="00445DB7" w:rsidP="00793B7A">
            <w:pPr>
              <w:jc w:val="both"/>
              <w:rPr>
                <w:rFonts w:ascii="Arial" w:hAnsi="Arial" w:cs="Arial"/>
                <w:bCs/>
                <w:sz w:val="20"/>
                <w:szCs w:val="20"/>
              </w:rPr>
            </w:pPr>
          </w:p>
          <w:p w:rsidR="00940CEC" w:rsidRDefault="00940CEC" w:rsidP="00793B7A">
            <w:pPr>
              <w:jc w:val="both"/>
              <w:rPr>
                <w:rFonts w:ascii="Arial" w:hAnsi="Arial" w:cs="Arial"/>
                <w:b/>
                <w:bCs/>
                <w:sz w:val="20"/>
                <w:szCs w:val="20"/>
              </w:rPr>
            </w:pPr>
            <w:r w:rsidRPr="004735C5">
              <w:rPr>
                <w:rFonts w:ascii="Arial" w:hAnsi="Arial" w:cs="Arial"/>
                <w:b/>
                <w:bCs/>
                <w:sz w:val="20"/>
                <w:szCs w:val="20"/>
                <w:u w:val="single"/>
              </w:rPr>
              <w:t>Panelists</w:t>
            </w:r>
            <w:r w:rsidRPr="006C06DB">
              <w:rPr>
                <w:rFonts w:ascii="Arial" w:hAnsi="Arial" w:cs="Arial"/>
                <w:b/>
                <w:bCs/>
                <w:sz w:val="20"/>
                <w:szCs w:val="20"/>
              </w:rPr>
              <w:t>:</w:t>
            </w:r>
          </w:p>
          <w:p w:rsidR="004735C5" w:rsidRDefault="004735C5" w:rsidP="00793B7A">
            <w:pPr>
              <w:jc w:val="both"/>
              <w:rPr>
                <w:rFonts w:ascii="Arial" w:hAnsi="Arial" w:cs="Arial"/>
                <w:b/>
                <w:bCs/>
                <w:sz w:val="20"/>
                <w:szCs w:val="20"/>
              </w:rPr>
            </w:pPr>
          </w:p>
          <w:p w:rsidR="004735C5" w:rsidRDefault="004735C5" w:rsidP="00793B7A">
            <w:pPr>
              <w:jc w:val="both"/>
              <w:rPr>
                <w:rFonts w:ascii="Arial" w:hAnsi="Arial" w:cs="Arial"/>
                <w:b/>
                <w:bCs/>
                <w:sz w:val="20"/>
                <w:szCs w:val="20"/>
              </w:rPr>
            </w:pPr>
            <w:r>
              <w:rPr>
                <w:rFonts w:ascii="Arial" w:hAnsi="Arial" w:cs="Arial"/>
                <w:b/>
                <w:bCs/>
                <w:sz w:val="20"/>
                <w:szCs w:val="20"/>
              </w:rPr>
              <w:t>Panel 1</w:t>
            </w:r>
            <w:r w:rsidR="00CD0B68">
              <w:rPr>
                <w:rFonts w:ascii="Arial" w:hAnsi="Arial" w:cs="Arial"/>
                <w:b/>
                <w:bCs/>
                <w:sz w:val="20"/>
                <w:szCs w:val="20"/>
              </w:rPr>
              <w:t xml:space="preserve"> (</w:t>
            </w:r>
            <w:r w:rsidR="001F5447">
              <w:rPr>
                <w:rFonts w:ascii="Arial" w:hAnsi="Arial" w:cs="Arial"/>
                <w:b/>
                <w:bCs/>
                <w:sz w:val="20"/>
                <w:szCs w:val="20"/>
              </w:rPr>
              <w:t>1020 Hrs – 1115 Hrs</w:t>
            </w:r>
            <w:r w:rsidR="00CD0B68">
              <w:rPr>
                <w:rFonts w:ascii="Arial" w:hAnsi="Arial" w:cs="Arial"/>
                <w:b/>
                <w:bCs/>
                <w:sz w:val="20"/>
                <w:szCs w:val="20"/>
              </w:rPr>
              <w:t>)</w:t>
            </w:r>
            <w:r>
              <w:rPr>
                <w:rFonts w:ascii="Arial" w:hAnsi="Arial" w:cs="Arial"/>
                <w:b/>
                <w:bCs/>
                <w:sz w:val="20"/>
                <w:szCs w:val="20"/>
              </w:rPr>
              <w:t>:</w:t>
            </w:r>
          </w:p>
          <w:p w:rsidR="00103B29" w:rsidRPr="00D57D1C" w:rsidRDefault="001F11FA" w:rsidP="00103B29">
            <w:pPr>
              <w:pStyle w:val="ListParagraph"/>
              <w:numPr>
                <w:ilvl w:val="0"/>
                <w:numId w:val="15"/>
              </w:numPr>
              <w:jc w:val="both"/>
              <w:rPr>
                <w:rFonts w:ascii="Arial" w:hAnsi="Arial" w:cs="Arial"/>
                <w:b/>
                <w:bCs/>
                <w:sz w:val="20"/>
                <w:szCs w:val="20"/>
              </w:rPr>
            </w:pPr>
            <w:r>
              <w:rPr>
                <w:rFonts w:ascii="Arial" w:hAnsi="Arial" w:cs="Arial"/>
                <w:b/>
                <w:bCs/>
                <w:sz w:val="20"/>
                <w:szCs w:val="20"/>
              </w:rPr>
              <w:t>H. E. Mr. Andalib Elias</w:t>
            </w:r>
            <w:r w:rsidR="00103B29" w:rsidRPr="00103B29">
              <w:rPr>
                <w:rFonts w:ascii="Arial" w:hAnsi="Arial" w:cs="Arial"/>
                <w:bCs/>
                <w:sz w:val="20"/>
                <w:szCs w:val="20"/>
              </w:rPr>
              <w:t xml:space="preserve">, </w:t>
            </w:r>
            <w:r>
              <w:rPr>
                <w:rFonts w:ascii="Arial" w:hAnsi="Arial" w:cs="Arial"/>
                <w:bCs/>
                <w:sz w:val="20"/>
                <w:szCs w:val="20"/>
              </w:rPr>
              <w:t>Deputy High Commissioner</w:t>
            </w:r>
            <w:r w:rsidR="00103B29" w:rsidRPr="00103B29">
              <w:rPr>
                <w:rFonts w:ascii="Arial" w:hAnsi="Arial" w:cs="Arial"/>
                <w:bCs/>
                <w:sz w:val="20"/>
                <w:szCs w:val="20"/>
              </w:rPr>
              <w:t xml:space="preserve"> - </w:t>
            </w:r>
            <w:r w:rsidRPr="001F11FA">
              <w:rPr>
                <w:rFonts w:ascii="Arial" w:hAnsi="Arial" w:cs="Arial"/>
                <w:bCs/>
                <w:sz w:val="20"/>
                <w:szCs w:val="20"/>
              </w:rPr>
              <w:t xml:space="preserve">Bangladesh Deputy </w:t>
            </w:r>
            <w:bookmarkStart w:id="0" w:name="_GoBack"/>
            <w:bookmarkEnd w:id="0"/>
            <w:r w:rsidRPr="001F11FA">
              <w:rPr>
                <w:rFonts w:ascii="Arial" w:hAnsi="Arial" w:cs="Arial"/>
                <w:bCs/>
                <w:sz w:val="20"/>
                <w:szCs w:val="20"/>
              </w:rPr>
              <w:t>High Commission, Kolkata</w:t>
            </w:r>
          </w:p>
          <w:p w:rsidR="00D57D1C" w:rsidRPr="00D57D1C" w:rsidRDefault="00D57D1C" w:rsidP="00103B29">
            <w:pPr>
              <w:pStyle w:val="ListParagraph"/>
              <w:numPr>
                <w:ilvl w:val="0"/>
                <w:numId w:val="15"/>
              </w:numPr>
              <w:jc w:val="both"/>
              <w:rPr>
                <w:rFonts w:ascii="Arial" w:hAnsi="Arial" w:cs="Arial"/>
                <w:bCs/>
                <w:sz w:val="20"/>
                <w:szCs w:val="20"/>
              </w:rPr>
            </w:pPr>
            <w:r w:rsidRPr="00D57D1C">
              <w:rPr>
                <w:rFonts w:ascii="Arial" w:hAnsi="Arial" w:cs="Arial"/>
                <w:b/>
                <w:bCs/>
                <w:sz w:val="20"/>
                <w:szCs w:val="20"/>
              </w:rPr>
              <w:t>Ms. Melinda Pavek</w:t>
            </w:r>
            <w:r>
              <w:rPr>
                <w:rFonts w:ascii="Arial" w:hAnsi="Arial" w:cs="Arial"/>
                <w:bCs/>
                <w:sz w:val="20"/>
                <w:szCs w:val="20"/>
              </w:rPr>
              <w:t xml:space="preserve">, </w:t>
            </w:r>
            <w:r w:rsidRPr="00D57D1C">
              <w:rPr>
                <w:rFonts w:ascii="Arial" w:hAnsi="Arial" w:cs="Arial"/>
                <w:bCs/>
                <w:sz w:val="20"/>
                <w:szCs w:val="20"/>
              </w:rPr>
              <w:t>Consul-General - US Consulate-General, Kolkata</w:t>
            </w:r>
          </w:p>
          <w:p w:rsidR="00103B29" w:rsidRPr="001F11FA" w:rsidRDefault="001F11FA" w:rsidP="00103B29">
            <w:pPr>
              <w:pStyle w:val="ListParagraph"/>
              <w:numPr>
                <w:ilvl w:val="0"/>
                <w:numId w:val="15"/>
              </w:numPr>
              <w:jc w:val="both"/>
              <w:rPr>
                <w:rFonts w:ascii="Arial" w:hAnsi="Arial" w:cs="Arial"/>
                <w:bCs/>
                <w:sz w:val="20"/>
                <w:szCs w:val="20"/>
              </w:rPr>
            </w:pPr>
            <w:r>
              <w:rPr>
                <w:rFonts w:ascii="Arial" w:hAnsi="Arial" w:cs="Arial"/>
                <w:b/>
                <w:bCs/>
                <w:sz w:val="20"/>
                <w:szCs w:val="20"/>
              </w:rPr>
              <w:t>Mr. Md. Amin Helaly</w:t>
            </w:r>
            <w:r w:rsidRPr="001F11FA">
              <w:rPr>
                <w:rFonts w:ascii="Arial" w:hAnsi="Arial" w:cs="Arial"/>
                <w:bCs/>
                <w:sz w:val="20"/>
                <w:szCs w:val="20"/>
              </w:rPr>
              <w:t>, VP – FBCCI</w:t>
            </w:r>
          </w:p>
          <w:p w:rsidR="0086719C" w:rsidRPr="0086719C" w:rsidRDefault="0086719C" w:rsidP="0086719C">
            <w:pPr>
              <w:pStyle w:val="ListParagraph"/>
              <w:numPr>
                <w:ilvl w:val="0"/>
                <w:numId w:val="15"/>
              </w:numPr>
              <w:jc w:val="both"/>
              <w:rPr>
                <w:rFonts w:ascii="Arial" w:hAnsi="Arial" w:cs="Arial"/>
                <w:b/>
                <w:bCs/>
                <w:sz w:val="20"/>
                <w:szCs w:val="20"/>
              </w:rPr>
            </w:pPr>
            <w:r w:rsidRPr="0086719C">
              <w:rPr>
                <w:rFonts w:ascii="Arial" w:hAnsi="Arial" w:cs="Arial"/>
                <w:b/>
                <w:bCs/>
                <w:sz w:val="20"/>
                <w:szCs w:val="20"/>
              </w:rPr>
              <w:t>Mr. Tandy Wangchuk, President - Bhutan Chamber of Commerce &amp; Industry</w:t>
            </w:r>
          </w:p>
          <w:p w:rsidR="004735C5" w:rsidRPr="0086719C" w:rsidRDefault="004735C5" w:rsidP="0086719C">
            <w:pPr>
              <w:jc w:val="both"/>
              <w:rPr>
                <w:rFonts w:ascii="Arial" w:hAnsi="Arial" w:cs="Arial"/>
                <w:b/>
                <w:bCs/>
                <w:sz w:val="20"/>
                <w:szCs w:val="20"/>
              </w:rPr>
            </w:pPr>
            <w:r w:rsidRPr="0086719C">
              <w:rPr>
                <w:rFonts w:ascii="Arial" w:hAnsi="Arial" w:cs="Arial"/>
                <w:b/>
                <w:bCs/>
                <w:sz w:val="20"/>
                <w:szCs w:val="20"/>
              </w:rPr>
              <w:t>Panel 2</w:t>
            </w:r>
            <w:r w:rsidR="00CD0B68" w:rsidRPr="0086719C">
              <w:rPr>
                <w:rFonts w:ascii="Arial" w:hAnsi="Arial" w:cs="Arial"/>
                <w:b/>
                <w:bCs/>
                <w:sz w:val="20"/>
                <w:szCs w:val="20"/>
              </w:rPr>
              <w:t xml:space="preserve"> (</w:t>
            </w:r>
            <w:r w:rsidR="001F5447" w:rsidRPr="0086719C">
              <w:rPr>
                <w:rFonts w:ascii="Arial" w:hAnsi="Arial" w:cs="Arial"/>
                <w:b/>
                <w:bCs/>
                <w:sz w:val="20"/>
                <w:szCs w:val="20"/>
              </w:rPr>
              <w:t>1115 Hrs – 1210 Hrs</w:t>
            </w:r>
            <w:r w:rsidR="00CD0B68" w:rsidRPr="0086719C">
              <w:rPr>
                <w:rFonts w:ascii="Arial" w:hAnsi="Arial" w:cs="Arial"/>
                <w:b/>
                <w:bCs/>
                <w:sz w:val="20"/>
                <w:szCs w:val="20"/>
              </w:rPr>
              <w:t>)</w:t>
            </w:r>
            <w:r w:rsidRPr="0086719C">
              <w:rPr>
                <w:rFonts w:ascii="Arial" w:hAnsi="Arial" w:cs="Arial"/>
                <w:b/>
                <w:bCs/>
                <w:sz w:val="20"/>
                <w:szCs w:val="20"/>
              </w:rPr>
              <w:t>:</w:t>
            </w:r>
          </w:p>
          <w:p w:rsidR="00103B29" w:rsidRPr="00103B29" w:rsidRDefault="00940CEC" w:rsidP="00103B29">
            <w:pPr>
              <w:pStyle w:val="ListParagraph"/>
              <w:numPr>
                <w:ilvl w:val="0"/>
                <w:numId w:val="15"/>
              </w:numPr>
              <w:jc w:val="both"/>
              <w:rPr>
                <w:rFonts w:ascii="Arial" w:hAnsi="Arial" w:cs="Arial"/>
                <w:b/>
                <w:bCs/>
                <w:sz w:val="20"/>
                <w:szCs w:val="20"/>
              </w:rPr>
            </w:pPr>
            <w:r w:rsidRPr="00103B29">
              <w:rPr>
                <w:rFonts w:ascii="Arial" w:hAnsi="Arial" w:cs="Arial"/>
                <w:b/>
                <w:bCs/>
                <w:sz w:val="20"/>
                <w:szCs w:val="20"/>
              </w:rPr>
              <w:t>Dr. Naresh Tyagi</w:t>
            </w:r>
            <w:r w:rsidRPr="00103B29">
              <w:rPr>
                <w:rFonts w:ascii="Arial" w:hAnsi="Arial" w:cs="Arial"/>
                <w:bCs/>
                <w:sz w:val="20"/>
                <w:szCs w:val="20"/>
              </w:rPr>
              <w:t>, Chief Sustainability Officer - Aditya Birla Fashion and Retail Ltd.</w:t>
            </w:r>
          </w:p>
          <w:p w:rsidR="001321F6" w:rsidRPr="009E621A" w:rsidRDefault="001321F6" w:rsidP="001321F6">
            <w:pPr>
              <w:pStyle w:val="ListParagraph"/>
              <w:numPr>
                <w:ilvl w:val="0"/>
                <w:numId w:val="15"/>
              </w:numPr>
              <w:jc w:val="both"/>
              <w:rPr>
                <w:rFonts w:ascii="Arial" w:hAnsi="Arial" w:cs="Arial"/>
                <w:bCs/>
                <w:sz w:val="20"/>
                <w:szCs w:val="20"/>
              </w:rPr>
            </w:pPr>
            <w:r w:rsidRPr="001321F6">
              <w:rPr>
                <w:rFonts w:ascii="Arial" w:hAnsi="Arial" w:cs="Arial"/>
                <w:b/>
                <w:bCs/>
                <w:sz w:val="20"/>
                <w:szCs w:val="20"/>
              </w:rPr>
              <w:t>Mr. Somesh Biswas</w:t>
            </w:r>
            <w:r w:rsidR="00F23A16" w:rsidRPr="00F23A16">
              <w:rPr>
                <w:rFonts w:ascii="Arial" w:hAnsi="Arial" w:cs="Arial"/>
                <w:bCs/>
                <w:sz w:val="20"/>
                <w:szCs w:val="20"/>
              </w:rPr>
              <w:t>, Chief Sales Planning &amp; Administration, Long Product Marketing &amp; Sales</w:t>
            </w:r>
            <w:r w:rsidR="002D7278" w:rsidRPr="00F23A16">
              <w:rPr>
                <w:rFonts w:ascii="Arial" w:hAnsi="Arial" w:cs="Arial"/>
                <w:bCs/>
                <w:sz w:val="20"/>
                <w:szCs w:val="20"/>
              </w:rPr>
              <w:t xml:space="preserve"> </w:t>
            </w:r>
            <w:r w:rsidRPr="00F23A16">
              <w:rPr>
                <w:rFonts w:ascii="Arial" w:hAnsi="Arial" w:cs="Arial"/>
                <w:bCs/>
                <w:sz w:val="20"/>
                <w:szCs w:val="20"/>
              </w:rPr>
              <w:t>-</w:t>
            </w:r>
            <w:r w:rsidRPr="009E621A">
              <w:rPr>
                <w:rFonts w:ascii="Arial" w:hAnsi="Arial" w:cs="Arial"/>
                <w:bCs/>
                <w:sz w:val="20"/>
                <w:szCs w:val="20"/>
              </w:rPr>
              <w:t xml:space="preserve"> Tata Steel</w:t>
            </w:r>
          </w:p>
          <w:p w:rsidR="00103B29" w:rsidRPr="0095335A" w:rsidRDefault="004B2D9C" w:rsidP="00103B29">
            <w:pPr>
              <w:pStyle w:val="ListParagraph"/>
              <w:numPr>
                <w:ilvl w:val="0"/>
                <w:numId w:val="15"/>
              </w:numPr>
              <w:jc w:val="both"/>
              <w:rPr>
                <w:rFonts w:ascii="Arial" w:hAnsi="Arial" w:cs="Arial"/>
                <w:b/>
                <w:bCs/>
                <w:sz w:val="20"/>
                <w:szCs w:val="20"/>
              </w:rPr>
            </w:pPr>
            <w:r w:rsidRPr="00103B29">
              <w:rPr>
                <w:rFonts w:ascii="Arial" w:hAnsi="Arial" w:cs="Arial"/>
                <w:b/>
                <w:bCs/>
                <w:sz w:val="20"/>
                <w:szCs w:val="20"/>
              </w:rPr>
              <w:t>Dr. Amit Kumar Thakur</w:t>
            </w:r>
            <w:r w:rsidRPr="00103B29">
              <w:rPr>
                <w:rFonts w:ascii="Arial" w:hAnsi="Arial" w:cs="Arial"/>
                <w:bCs/>
                <w:sz w:val="20"/>
                <w:szCs w:val="20"/>
              </w:rPr>
              <w:t>, Associate Director &amp; Head-CSR - The Energy &amp; Resources Institute (TERI)</w:t>
            </w:r>
          </w:p>
          <w:p w:rsidR="0095335A" w:rsidRPr="00103B29" w:rsidRDefault="0095335A" w:rsidP="00103B29">
            <w:pPr>
              <w:pStyle w:val="ListParagraph"/>
              <w:numPr>
                <w:ilvl w:val="0"/>
                <w:numId w:val="15"/>
              </w:numPr>
              <w:jc w:val="both"/>
              <w:rPr>
                <w:rFonts w:ascii="Arial" w:hAnsi="Arial" w:cs="Arial"/>
                <w:b/>
                <w:bCs/>
                <w:sz w:val="20"/>
                <w:szCs w:val="20"/>
              </w:rPr>
            </w:pPr>
            <w:r w:rsidRPr="006C06DB">
              <w:rPr>
                <w:rFonts w:ascii="Arial" w:hAnsi="Arial" w:cs="Arial"/>
                <w:b/>
                <w:bCs/>
                <w:sz w:val="20"/>
                <w:szCs w:val="20"/>
              </w:rPr>
              <w:t xml:space="preserve">Mr. </w:t>
            </w:r>
            <w:r>
              <w:rPr>
                <w:rFonts w:ascii="Arial" w:hAnsi="Arial" w:cs="Arial"/>
                <w:b/>
                <w:bCs/>
                <w:sz w:val="20"/>
                <w:szCs w:val="20"/>
              </w:rPr>
              <w:t>Saikat Basu</w:t>
            </w:r>
            <w:r w:rsidRPr="006C06DB">
              <w:rPr>
                <w:rFonts w:ascii="Arial" w:hAnsi="Arial" w:cs="Arial"/>
                <w:bCs/>
                <w:sz w:val="20"/>
                <w:szCs w:val="20"/>
              </w:rPr>
              <w:t xml:space="preserve">, </w:t>
            </w:r>
            <w:r>
              <w:rPr>
                <w:rFonts w:ascii="Arial" w:hAnsi="Arial" w:cs="Arial"/>
                <w:bCs/>
                <w:sz w:val="20"/>
                <w:szCs w:val="20"/>
              </w:rPr>
              <w:t>CEO</w:t>
            </w:r>
            <w:r w:rsidRPr="006C06DB">
              <w:rPr>
                <w:rFonts w:ascii="Arial" w:hAnsi="Arial" w:cs="Arial"/>
                <w:bCs/>
                <w:sz w:val="20"/>
                <w:szCs w:val="20"/>
              </w:rPr>
              <w:t xml:space="preserve"> – </w:t>
            </w:r>
            <w:r>
              <w:rPr>
                <w:rFonts w:ascii="Arial" w:hAnsi="Arial" w:cs="Arial"/>
                <w:bCs/>
                <w:sz w:val="20"/>
                <w:szCs w:val="20"/>
              </w:rPr>
              <w:t>Consultivo</w:t>
            </w:r>
          </w:p>
          <w:p w:rsidR="00103B29" w:rsidRPr="00103B29" w:rsidRDefault="0095335A" w:rsidP="00103B29">
            <w:pPr>
              <w:pStyle w:val="ListParagraph"/>
              <w:numPr>
                <w:ilvl w:val="0"/>
                <w:numId w:val="15"/>
              </w:numPr>
              <w:jc w:val="both"/>
              <w:rPr>
                <w:rFonts w:ascii="Arial" w:hAnsi="Arial" w:cs="Arial"/>
                <w:b/>
                <w:bCs/>
                <w:sz w:val="20"/>
                <w:szCs w:val="20"/>
              </w:rPr>
            </w:pPr>
            <w:r>
              <w:rPr>
                <w:rFonts w:ascii="Arial" w:hAnsi="Arial" w:cs="Arial"/>
                <w:b/>
                <w:bCs/>
                <w:sz w:val="20"/>
                <w:szCs w:val="20"/>
              </w:rPr>
              <w:t>Prof. Sudipta De</w:t>
            </w:r>
            <w:r w:rsidR="008E2169" w:rsidRPr="00103B29">
              <w:rPr>
                <w:rFonts w:ascii="Arial" w:hAnsi="Arial" w:cs="Arial"/>
                <w:bCs/>
                <w:sz w:val="20"/>
                <w:szCs w:val="20"/>
              </w:rPr>
              <w:t xml:space="preserve">, </w:t>
            </w:r>
            <w:r>
              <w:rPr>
                <w:rFonts w:ascii="Arial" w:hAnsi="Arial" w:cs="Arial"/>
                <w:bCs/>
                <w:sz w:val="20"/>
                <w:szCs w:val="20"/>
              </w:rPr>
              <w:t>Professor (Mechani</w:t>
            </w:r>
            <w:r w:rsidR="00231043">
              <w:rPr>
                <w:rFonts w:ascii="Arial" w:hAnsi="Arial" w:cs="Arial"/>
                <w:bCs/>
                <w:sz w:val="20"/>
                <w:szCs w:val="20"/>
              </w:rPr>
              <w:t>c</w:t>
            </w:r>
            <w:r>
              <w:rPr>
                <w:rFonts w:ascii="Arial" w:hAnsi="Arial" w:cs="Arial"/>
                <w:bCs/>
                <w:sz w:val="20"/>
                <w:szCs w:val="20"/>
              </w:rPr>
              <w:t>al Engineering)</w:t>
            </w:r>
            <w:r w:rsidR="008E2169" w:rsidRPr="00103B29">
              <w:rPr>
                <w:rFonts w:ascii="Arial" w:hAnsi="Arial" w:cs="Arial"/>
                <w:bCs/>
                <w:sz w:val="20"/>
                <w:szCs w:val="20"/>
              </w:rPr>
              <w:t xml:space="preserve"> </w:t>
            </w:r>
            <w:r w:rsidR="00BC02AB" w:rsidRPr="00103B29">
              <w:rPr>
                <w:rFonts w:ascii="Arial" w:hAnsi="Arial" w:cs="Arial"/>
                <w:bCs/>
                <w:sz w:val="20"/>
                <w:szCs w:val="20"/>
              </w:rPr>
              <w:t>–</w:t>
            </w:r>
            <w:r w:rsidR="008E2169" w:rsidRPr="00103B29">
              <w:rPr>
                <w:rFonts w:ascii="Arial" w:hAnsi="Arial" w:cs="Arial"/>
                <w:bCs/>
                <w:sz w:val="20"/>
                <w:szCs w:val="20"/>
              </w:rPr>
              <w:t xml:space="preserve"> </w:t>
            </w:r>
            <w:r>
              <w:rPr>
                <w:rFonts w:ascii="Arial" w:hAnsi="Arial" w:cs="Arial"/>
                <w:bCs/>
                <w:sz w:val="20"/>
                <w:szCs w:val="20"/>
              </w:rPr>
              <w:t>Jadavpur University</w:t>
            </w:r>
          </w:p>
          <w:p w:rsidR="006C06DB" w:rsidRPr="006C06DB" w:rsidRDefault="006C06DB" w:rsidP="006C06DB">
            <w:pPr>
              <w:jc w:val="both"/>
              <w:rPr>
                <w:rFonts w:ascii="Arial" w:hAnsi="Arial" w:cs="Arial"/>
                <w:b/>
                <w:bCs/>
                <w:sz w:val="20"/>
                <w:szCs w:val="20"/>
              </w:rPr>
            </w:pPr>
            <w:r w:rsidRPr="006C06DB">
              <w:rPr>
                <w:rFonts w:ascii="Arial" w:hAnsi="Arial" w:cs="Arial"/>
                <w:b/>
                <w:bCs/>
                <w:sz w:val="20"/>
                <w:szCs w:val="20"/>
              </w:rPr>
              <w:t>Vote of Thanks</w:t>
            </w:r>
            <w:r w:rsidR="001F5447">
              <w:rPr>
                <w:rFonts w:ascii="Arial" w:hAnsi="Arial" w:cs="Arial"/>
                <w:b/>
                <w:bCs/>
                <w:sz w:val="20"/>
                <w:szCs w:val="20"/>
              </w:rPr>
              <w:t xml:space="preserve"> (1210 Hrs – 1215 Hrs)</w:t>
            </w:r>
            <w:r w:rsidRPr="006C06DB">
              <w:rPr>
                <w:rFonts w:ascii="Arial" w:hAnsi="Arial" w:cs="Arial"/>
                <w:b/>
                <w:bCs/>
                <w:sz w:val="20"/>
                <w:szCs w:val="20"/>
              </w:rPr>
              <w:t>:</w:t>
            </w:r>
          </w:p>
          <w:p w:rsidR="00940CEC" w:rsidRPr="00103B29" w:rsidRDefault="006C06DB" w:rsidP="00495332">
            <w:pPr>
              <w:pStyle w:val="ListParagraph"/>
              <w:numPr>
                <w:ilvl w:val="0"/>
                <w:numId w:val="18"/>
              </w:numPr>
              <w:jc w:val="both"/>
              <w:rPr>
                <w:rFonts w:ascii="Arial" w:hAnsi="Arial" w:cs="Arial"/>
                <w:bCs/>
                <w:sz w:val="20"/>
                <w:szCs w:val="20"/>
              </w:rPr>
            </w:pPr>
            <w:r w:rsidRPr="006C06DB">
              <w:rPr>
                <w:rFonts w:ascii="Arial" w:hAnsi="Arial" w:cs="Arial"/>
                <w:b/>
                <w:bCs/>
                <w:sz w:val="20"/>
                <w:szCs w:val="20"/>
              </w:rPr>
              <w:t xml:space="preserve">Mr. </w:t>
            </w:r>
            <w:r w:rsidR="00495332">
              <w:rPr>
                <w:rFonts w:ascii="Arial" w:hAnsi="Arial" w:cs="Arial"/>
                <w:b/>
                <w:bCs/>
                <w:sz w:val="20"/>
                <w:szCs w:val="20"/>
              </w:rPr>
              <w:t>Saikat Basu</w:t>
            </w:r>
            <w:r w:rsidRPr="006C06DB">
              <w:rPr>
                <w:rFonts w:ascii="Arial" w:hAnsi="Arial" w:cs="Arial"/>
                <w:bCs/>
                <w:sz w:val="20"/>
                <w:szCs w:val="20"/>
              </w:rPr>
              <w:t xml:space="preserve">, </w:t>
            </w:r>
            <w:r w:rsidR="00495332">
              <w:rPr>
                <w:rFonts w:ascii="Arial" w:hAnsi="Arial" w:cs="Arial"/>
                <w:bCs/>
                <w:sz w:val="20"/>
                <w:szCs w:val="20"/>
              </w:rPr>
              <w:t>CEO</w:t>
            </w:r>
            <w:r w:rsidRPr="006C06DB">
              <w:rPr>
                <w:rFonts w:ascii="Arial" w:hAnsi="Arial" w:cs="Arial"/>
                <w:bCs/>
                <w:sz w:val="20"/>
                <w:szCs w:val="20"/>
              </w:rPr>
              <w:t xml:space="preserve"> – </w:t>
            </w:r>
            <w:r w:rsidR="00495332">
              <w:rPr>
                <w:rFonts w:ascii="Arial" w:hAnsi="Arial" w:cs="Arial"/>
                <w:bCs/>
                <w:sz w:val="20"/>
                <w:szCs w:val="20"/>
              </w:rPr>
              <w:t>Consultivo</w:t>
            </w:r>
          </w:p>
        </w:tc>
      </w:tr>
    </w:tbl>
    <w:p w:rsidR="00686DC1" w:rsidRPr="006C06DB" w:rsidRDefault="00686DC1" w:rsidP="00793B7A">
      <w:pPr>
        <w:rPr>
          <w:rFonts w:ascii="Arial" w:hAnsi="Arial" w:cs="Arial"/>
          <w:sz w:val="20"/>
          <w:szCs w:val="20"/>
        </w:rPr>
      </w:pPr>
    </w:p>
    <w:sectPr w:rsidR="00686DC1" w:rsidRPr="006C06DB" w:rsidSect="002B45AF">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66B7" w:rsidRDefault="002766B7" w:rsidP="00EC1B82">
      <w:pPr>
        <w:spacing w:line="240" w:lineRule="auto"/>
      </w:pPr>
      <w:r>
        <w:separator/>
      </w:r>
    </w:p>
  </w:endnote>
  <w:endnote w:type="continuationSeparator" w:id="0">
    <w:p w:rsidR="002766B7" w:rsidRDefault="002766B7" w:rsidP="00EC1B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6B7" w:rsidRDefault="002766B7" w:rsidP="00EC1B82">
    <w:pPr>
      <w:pStyle w:val="Footer"/>
      <w:ind w:lef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66B7" w:rsidRDefault="002766B7" w:rsidP="00EC1B82">
      <w:pPr>
        <w:spacing w:line="240" w:lineRule="auto"/>
      </w:pPr>
      <w:r>
        <w:separator/>
      </w:r>
    </w:p>
  </w:footnote>
  <w:footnote w:type="continuationSeparator" w:id="0">
    <w:p w:rsidR="002766B7" w:rsidRDefault="002766B7" w:rsidP="00EC1B8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C5970"/>
    <w:multiLevelType w:val="hybridMultilevel"/>
    <w:tmpl w:val="EFF41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973BD2"/>
    <w:multiLevelType w:val="hybridMultilevel"/>
    <w:tmpl w:val="6F92A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04332D"/>
    <w:multiLevelType w:val="hybridMultilevel"/>
    <w:tmpl w:val="59F6B8E2"/>
    <w:lvl w:ilvl="0" w:tplc="4670836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7352B0"/>
    <w:multiLevelType w:val="hybridMultilevel"/>
    <w:tmpl w:val="D416E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A014A6"/>
    <w:multiLevelType w:val="hybridMultilevel"/>
    <w:tmpl w:val="D5D60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B3416F"/>
    <w:multiLevelType w:val="hybridMultilevel"/>
    <w:tmpl w:val="01DA6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CD5DDD"/>
    <w:multiLevelType w:val="hybridMultilevel"/>
    <w:tmpl w:val="50181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103C4F"/>
    <w:multiLevelType w:val="hybridMultilevel"/>
    <w:tmpl w:val="56BE17F4"/>
    <w:lvl w:ilvl="0" w:tplc="5836A20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9A6A17"/>
    <w:multiLevelType w:val="hybridMultilevel"/>
    <w:tmpl w:val="8CA2C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47435D"/>
    <w:multiLevelType w:val="hybridMultilevel"/>
    <w:tmpl w:val="FEFE0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301651"/>
    <w:multiLevelType w:val="hybridMultilevel"/>
    <w:tmpl w:val="8B90A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C11493"/>
    <w:multiLevelType w:val="hybridMultilevel"/>
    <w:tmpl w:val="F30E0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E5211C"/>
    <w:multiLevelType w:val="hybridMultilevel"/>
    <w:tmpl w:val="BE347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D708C6"/>
    <w:multiLevelType w:val="hybridMultilevel"/>
    <w:tmpl w:val="88AEF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4F1EAF"/>
    <w:multiLevelType w:val="hybridMultilevel"/>
    <w:tmpl w:val="B43AC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992726"/>
    <w:multiLevelType w:val="hybridMultilevel"/>
    <w:tmpl w:val="375AE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3A68B1"/>
    <w:multiLevelType w:val="hybridMultilevel"/>
    <w:tmpl w:val="456816F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794A4E19"/>
    <w:multiLevelType w:val="hybridMultilevel"/>
    <w:tmpl w:val="CA9A16D6"/>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18" w15:restartNumberingAfterBreak="0">
    <w:nsid w:val="79877F1A"/>
    <w:multiLevelType w:val="hybridMultilevel"/>
    <w:tmpl w:val="9CE0B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8"/>
  </w:num>
  <w:num w:numId="3">
    <w:abstractNumId w:val="9"/>
  </w:num>
  <w:num w:numId="4">
    <w:abstractNumId w:val="6"/>
  </w:num>
  <w:num w:numId="5">
    <w:abstractNumId w:val="10"/>
  </w:num>
  <w:num w:numId="6">
    <w:abstractNumId w:val="3"/>
  </w:num>
  <w:num w:numId="7">
    <w:abstractNumId w:val="11"/>
  </w:num>
  <w:num w:numId="8">
    <w:abstractNumId w:val="0"/>
  </w:num>
  <w:num w:numId="9">
    <w:abstractNumId w:val="8"/>
  </w:num>
  <w:num w:numId="10">
    <w:abstractNumId w:val="13"/>
  </w:num>
  <w:num w:numId="11">
    <w:abstractNumId w:val="5"/>
  </w:num>
  <w:num w:numId="12">
    <w:abstractNumId w:val="15"/>
  </w:num>
  <w:num w:numId="1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7"/>
  </w:num>
  <w:num w:numId="17">
    <w:abstractNumId w:val="2"/>
  </w:num>
  <w:num w:numId="18">
    <w:abstractNumId w:val="12"/>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83967"/>
    <w:rsid w:val="00011282"/>
    <w:rsid w:val="000434FB"/>
    <w:rsid w:val="000A574A"/>
    <w:rsid w:val="000C4B6B"/>
    <w:rsid w:val="000F183A"/>
    <w:rsid w:val="00103186"/>
    <w:rsid w:val="00103B29"/>
    <w:rsid w:val="0011176A"/>
    <w:rsid w:val="001321F6"/>
    <w:rsid w:val="001349B4"/>
    <w:rsid w:val="00163D3F"/>
    <w:rsid w:val="00183967"/>
    <w:rsid w:val="00197498"/>
    <w:rsid w:val="001C1600"/>
    <w:rsid w:val="001F11FA"/>
    <w:rsid w:val="001F5447"/>
    <w:rsid w:val="00214616"/>
    <w:rsid w:val="00231043"/>
    <w:rsid w:val="002351EF"/>
    <w:rsid w:val="0024467C"/>
    <w:rsid w:val="0024670B"/>
    <w:rsid w:val="002766B7"/>
    <w:rsid w:val="002776EF"/>
    <w:rsid w:val="002B2571"/>
    <w:rsid w:val="002B45AF"/>
    <w:rsid w:val="002B6778"/>
    <w:rsid w:val="002D7278"/>
    <w:rsid w:val="00312D65"/>
    <w:rsid w:val="00344F51"/>
    <w:rsid w:val="00372A32"/>
    <w:rsid w:val="00403C7B"/>
    <w:rsid w:val="00412747"/>
    <w:rsid w:val="00445DB7"/>
    <w:rsid w:val="00446BA2"/>
    <w:rsid w:val="00467D27"/>
    <w:rsid w:val="004735C5"/>
    <w:rsid w:val="004815A1"/>
    <w:rsid w:val="00495332"/>
    <w:rsid w:val="004B2D9C"/>
    <w:rsid w:val="004E182D"/>
    <w:rsid w:val="004F4DA5"/>
    <w:rsid w:val="004F4F9A"/>
    <w:rsid w:val="00513CB2"/>
    <w:rsid w:val="00561315"/>
    <w:rsid w:val="00571A78"/>
    <w:rsid w:val="00581970"/>
    <w:rsid w:val="00586DBD"/>
    <w:rsid w:val="005B5DD7"/>
    <w:rsid w:val="0061225B"/>
    <w:rsid w:val="006258EC"/>
    <w:rsid w:val="00631DBD"/>
    <w:rsid w:val="00676502"/>
    <w:rsid w:val="00686DC1"/>
    <w:rsid w:val="00694339"/>
    <w:rsid w:val="006C06DB"/>
    <w:rsid w:val="007261EF"/>
    <w:rsid w:val="00730B5A"/>
    <w:rsid w:val="00734059"/>
    <w:rsid w:val="00760DB8"/>
    <w:rsid w:val="007803FB"/>
    <w:rsid w:val="00793B7A"/>
    <w:rsid w:val="00797CA0"/>
    <w:rsid w:val="00857952"/>
    <w:rsid w:val="0086719C"/>
    <w:rsid w:val="00880543"/>
    <w:rsid w:val="00892931"/>
    <w:rsid w:val="008C475D"/>
    <w:rsid w:val="008D25F0"/>
    <w:rsid w:val="008D4590"/>
    <w:rsid w:val="008E2169"/>
    <w:rsid w:val="008F1307"/>
    <w:rsid w:val="009022A5"/>
    <w:rsid w:val="00916044"/>
    <w:rsid w:val="00940CEC"/>
    <w:rsid w:val="00945670"/>
    <w:rsid w:val="0095335A"/>
    <w:rsid w:val="009D6285"/>
    <w:rsid w:val="009E619B"/>
    <w:rsid w:val="009E621A"/>
    <w:rsid w:val="00A74790"/>
    <w:rsid w:val="00A91D39"/>
    <w:rsid w:val="00A92C7C"/>
    <w:rsid w:val="00AB4EDB"/>
    <w:rsid w:val="00AD6131"/>
    <w:rsid w:val="00AF3995"/>
    <w:rsid w:val="00B02552"/>
    <w:rsid w:val="00B03782"/>
    <w:rsid w:val="00B066E0"/>
    <w:rsid w:val="00B463A1"/>
    <w:rsid w:val="00B47402"/>
    <w:rsid w:val="00B5759B"/>
    <w:rsid w:val="00B61CC3"/>
    <w:rsid w:val="00B63857"/>
    <w:rsid w:val="00B7444C"/>
    <w:rsid w:val="00B7718A"/>
    <w:rsid w:val="00BA53A1"/>
    <w:rsid w:val="00BA585E"/>
    <w:rsid w:val="00BB5BE6"/>
    <w:rsid w:val="00BC02AB"/>
    <w:rsid w:val="00BC06B1"/>
    <w:rsid w:val="00BD5078"/>
    <w:rsid w:val="00BE3B79"/>
    <w:rsid w:val="00C06827"/>
    <w:rsid w:val="00C22A14"/>
    <w:rsid w:val="00C623A3"/>
    <w:rsid w:val="00C71FC7"/>
    <w:rsid w:val="00C855A2"/>
    <w:rsid w:val="00C946EB"/>
    <w:rsid w:val="00CB2FA1"/>
    <w:rsid w:val="00CB53CD"/>
    <w:rsid w:val="00CC1607"/>
    <w:rsid w:val="00CD0B68"/>
    <w:rsid w:val="00D16E7B"/>
    <w:rsid w:val="00D57D1C"/>
    <w:rsid w:val="00E52A2F"/>
    <w:rsid w:val="00EC1B82"/>
    <w:rsid w:val="00EC61B4"/>
    <w:rsid w:val="00ED5B4F"/>
    <w:rsid w:val="00ED6024"/>
    <w:rsid w:val="00ED6C38"/>
    <w:rsid w:val="00EE0906"/>
    <w:rsid w:val="00F100FB"/>
    <w:rsid w:val="00F23A16"/>
    <w:rsid w:val="00F319F0"/>
    <w:rsid w:val="00F35639"/>
    <w:rsid w:val="00F53597"/>
    <w:rsid w:val="00FB0C2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48E02F9"/>
  <w15:docId w15:val="{CF87FE13-C269-4DB2-9AF0-0B51719A7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0B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396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3967"/>
    <w:rPr>
      <w:rFonts w:ascii="Tahoma" w:hAnsi="Tahoma" w:cs="Tahoma"/>
      <w:sz w:val="16"/>
      <w:szCs w:val="16"/>
    </w:rPr>
  </w:style>
  <w:style w:type="paragraph" w:styleId="BodyText">
    <w:name w:val="Body Text"/>
    <w:basedOn w:val="Normal"/>
    <w:link w:val="BodyTextChar"/>
    <w:uiPriority w:val="1"/>
    <w:qFormat/>
    <w:rsid w:val="008C475D"/>
    <w:pPr>
      <w:widowControl w:val="0"/>
      <w:autoSpaceDE w:val="0"/>
      <w:autoSpaceDN w:val="0"/>
      <w:spacing w:line="240" w:lineRule="auto"/>
    </w:pPr>
    <w:rPr>
      <w:rFonts w:ascii="Calibri" w:eastAsia="Calibri" w:hAnsi="Calibri" w:cs="Calibri"/>
      <w:lang w:bidi="en-US"/>
    </w:rPr>
  </w:style>
  <w:style w:type="character" w:customStyle="1" w:styleId="BodyTextChar">
    <w:name w:val="Body Text Char"/>
    <w:basedOn w:val="DefaultParagraphFont"/>
    <w:link w:val="BodyText"/>
    <w:uiPriority w:val="1"/>
    <w:rsid w:val="008C475D"/>
    <w:rPr>
      <w:rFonts w:ascii="Calibri" w:eastAsia="Calibri" w:hAnsi="Calibri" w:cs="Calibri"/>
      <w:lang w:bidi="en-US"/>
    </w:rPr>
  </w:style>
  <w:style w:type="table" w:styleId="TableGrid">
    <w:name w:val="Table Grid"/>
    <w:basedOn w:val="TableNormal"/>
    <w:uiPriority w:val="59"/>
    <w:rsid w:val="008C475D"/>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Paragraph">
    <w:name w:val="Table Paragraph"/>
    <w:basedOn w:val="Normal"/>
    <w:uiPriority w:val="1"/>
    <w:qFormat/>
    <w:rsid w:val="00B066E0"/>
    <w:pPr>
      <w:widowControl w:val="0"/>
      <w:autoSpaceDE w:val="0"/>
      <w:autoSpaceDN w:val="0"/>
      <w:spacing w:line="240" w:lineRule="auto"/>
      <w:ind w:left="107"/>
    </w:pPr>
    <w:rPr>
      <w:rFonts w:ascii="Candara" w:eastAsia="Candara" w:hAnsi="Candara" w:cs="Candara"/>
    </w:rPr>
  </w:style>
  <w:style w:type="paragraph" w:styleId="ListParagraph">
    <w:name w:val="List Paragraph"/>
    <w:basedOn w:val="Normal"/>
    <w:uiPriority w:val="34"/>
    <w:qFormat/>
    <w:rsid w:val="005B5DD7"/>
    <w:pPr>
      <w:spacing w:after="200"/>
      <w:ind w:left="720"/>
      <w:contextualSpacing/>
    </w:pPr>
    <w:rPr>
      <w:rFonts w:eastAsiaTheme="minorEastAsia"/>
      <w:lang w:val="en-IN" w:eastAsia="en-IN"/>
    </w:rPr>
  </w:style>
  <w:style w:type="paragraph" w:customStyle="1" w:styleId="Default">
    <w:name w:val="Default"/>
    <w:rsid w:val="007261EF"/>
    <w:pPr>
      <w:autoSpaceDE w:val="0"/>
      <w:autoSpaceDN w:val="0"/>
      <w:adjustRightInd w:val="0"/>
      <w:spacing w:line="240" w:lineRule="auto"/>
    </w:pPr>
    <w:rPr>
      <w:rFonts w:ascii="Arial" w:hAnsi="Arial" w:cs="Arial"/>
      <w:color w:val="000000"/>
      <w:sz w:val="24"/>
      <w:szCs w:val="24"/>
    </w:rPr>
  </w:style>
  <w:style w:type="paragraph" w:styleId="Header">
    <w:name w:val="header"/>
    <w:basedOn w:val="Normal"/>
    <w:link w:val="HeaderChar"/>
    <w:uiPriority w:val="99"/>
    <w:unhideWhenUsed/>
    <w:rsid w:val="00EC1B82"/>
    <w:pPr>
      <w:tabs>
        <w:tab w:val="center" w:pos="4680"/>
        <w:tab w:val="right" w:pos="9360"/>
      </w:tabs>
      <w:spacing w:line="240" w:lineRule="auto"/>
    </w:pPr>
  </w:style>
  <w:style w:type="character" w:customStyle="1" w:styleId="HeaderChar">
    <w:name w:val="Header Char"/>
    <w:basedOn w:val="DefaultParagraphFont"/>
    <w:link w:val="Header"/>
    <w:uiPriority w:val="99"/>
    <w:rsid w:val="00EC1B82"/>
  </w:style>
  <w:style w:type="paragraph" w:styleId="Footer">
    <w:name w:val="footer"/>
    <w:basedOn w:val="Normal"/>
    <w:link w:val="FooterChar"/>
    <w:uiPriority w:val="99"/>
    <w:unhideWhenUsed/>
    <w:rsid w:val="00EC1B82"/>
    <w:pPr>
      <w:tabs>
        <w:tab w:val="center" w:pos="4680"/>
        <w:tab w:val="right" w:pos="9360"/>
      </w:tabs>
      <w:spacing w:line="240" w:lineRule="auto"/>
    </w:pPr>
  </w:style>
  <w:style w:type="character" w:customStyle="1" w:styleId="FooterChar">
    <w:name w:val="Footer Char"/>
    <w:basedOn w:val="DefaultParagraphFont"/>
    <w:link w:val="Footer"/>
    <w:uiPriority w:val="99"/>
    <w:rsid w:val="00EC1B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275</TotalTime>
  <Pages>1</Pages>
  <Words>336</Words>
  <Characters>1918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surojitc</dc:creator>
  <cp:lastModifiedBy>Suryadeep Roy</cp:lastModifiedBy>
  <cp:revision>54</cp:revision>
  <dcterms:created xsi:type="dcterms:W3CDTF">2023-04-14T04:56:00Z</dcterms:created>
  <dcterms:modified xsi:type="dcterms:W3CDTF">2023-06-08T07:17:00Z</dcterms:modified>
</cp:coreProperties>
</file>